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914"/>
        <w:gridCol w:w="6688"/>
        <w:gridCol w:w="493"/>
        <w:gridCol w:w="581"/>
      </w:tblGrid>
      <w:tr w14:paraId="25153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 w14:paraId="1D60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主要功能参数或配置规格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345C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0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（一）硬件设备</w:t>
            </w:r>
          </w:p>
        </w:tc>
      </w:tr>
      <w:tr w14:paraId="2250E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7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9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AI服务器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74D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机型：标准2U机架式服务器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3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5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8467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18B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3BB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7AC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CPU：配置2颗国产化处理器，单颗核心数≥32核心，≥64线程，主频≥2.2GHz主频；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FB8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BE1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413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5E6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A73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046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内存：配置≥512GB内存；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64A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D13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CC22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4DF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AE0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63C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硬盘：配置2块960GB SSD 固态硬盘、1块1.92TB SSD硬盘；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D01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272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67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57B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BBA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F79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网卡：配置≥2个1Gb以太网电口，≥2个10G光口（含多模模块）；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5C6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AD2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70DB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456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A90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97B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国产计算单元：配置2块国产DCU K100-AI计算加速卡，单块FP32算力≥49TFLOPS、单块FP16算力≥196TFLOPS，显存容量≥64GB。基于通用图形处理器架构设计，支持主流深度学习框架和开源软件开发环境，兼容CUDA生态架构。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CB5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192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775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9E5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A65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298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电源：冗余电源；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D8C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4A0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C1E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2E7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B1D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A6F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服务：3年原厂整机质保，3年原厂免费上门服务；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309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317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D601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5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（二）软件及定制开发服务</w:t>
            </w:r>
          </w:p>
        </w:tc>
      </w:tr>
      <w:tr w14:paraId="35B8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知识库基础平台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94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识库基础平台需构建基于深度学习的自然语言处理（NLP）模型，提供安全认证、系统配置、自动任务管理、知识库配置及AI模型管理等核心功能。平台需实现用户信息的统一管理，确保数据访问与操作的安全性。同时，需提供权限管理模块，支持部门级、功能级及数据级的权限分配，并具备日志审计与异常监测能力，保障系统稳定运行。平台应具备高扩展性，支持后续功能模块的灵活接入，并提供API接口以便与其他系统集成。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2F3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AI知识库应用系统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CC2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I知识库应用系统需基于知识库基础平台的能力，结合自然语言处理（NLP）和智能检索技术，为用户提供高效、精准的知识交互服务。系统应支持智能问答、文档检索、方案生成等核心功能，通过AI技术实现意图理解、多轮对话及个性化推荐，提升用户获取知识的效率。同时，系统需具备良好的可扩展性，支持与现有业务系统的无缝集成，并确保数据安全与权限管控。应用界面应简洁易用，支持多终端访问，满足不同场景下的知识管理需求。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A46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知识库管理系统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6F6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识库管理系统需实现知识的全生命周期管理，包括分类存储、权限控制、检索优化及数据分析。系统需支持多源数据接入，通过NLP与图谱学习技术实现知识拆解、向量化处理及图谱构建。文档检索功能需支持关键词检索、分类筛选及内容预览，并具备检索历史管理。数据分析模块需提供知识库使用情况的统计与可视化展示（如访问量、热点知识等），辅助管理员优化运营策略。系统需确保数据安全，支持备份与恢复，并具备高并发处理能力，满足企业级应用需求。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9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 w14:paraId="68FBACED">
      <w:bookmarkStart w:id="0" w:name="_GoBack"/>
      <w:bookmarkEnd w:id="0"/>
    </w:p>
    <w:sectPr>
      <w:type w:val="continuous"/>
      <w:pgSz w:w="11910" w:h="16840"/>
      <w:pgMar w:top="2098" w:right="1474" w:bottom="1984" w:left="1587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C2CF6"/>
    <w:rsid w:val="235C2CF6"/>
    <w:rsid w:val="62952A92"/>
    <w:rsid w:val="6752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2025-04-07T09:34:00Z</dcterms:created>
  <dc:creator>杰</dc:creator>
  <cp:lastModifiedBy>杰</cp:lastModifiedBy>
  <dcterms:modified xsi:type="dcterms:W3CDTF">2025-04-07T09:34:49Z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949132C1ED2949BCABF1B05F6EDF1162_11</vt:lpwstr>
  </property>
  <property fmtid="{D5CDD505-2E9C-101B-9397-08002B2CF9AE}" pid="4" name="KSOTemplateDocerSaveRecord">
    <vt:lpwstr>eyJoZGlkIjoiNDVhMTBlMzRhNDEwNGU0ZDcyYTYyOGQ0ZTUzMjEwOGIiLCJ1c2VySWQiOiIyNzA3MTc2OTEifQ==</vt:lpwstr>
  </property>
</Properties>
</file>